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29FA" w14:textId="75EA9785" w:rsidR="00361CD5" w:rsidRDefault="00455280" w:rsidP="00417E31">
      <w:pPr>
        <w:ind w:left="-993"/>
      </w:pPr>
      <w:r>
        <w:rPr>
          <w:noProof/>
        </w:rPr>
        <w:drawing>
          <wp:inline distT="0" distB="0" distL="0" distR="0" wp14:anchorId="005949B0" wp14:editId="0FD4080B">
            <wp:extent cx="9315450" cy="7648575"/>
            <wp:effectExtent l="381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361CD5" w:rsidSect="00E37DD9">
      <w:pgSz w:w="15840" w:h="12240" w:orient="landscape"/>
      <w:pgMar w:top="1440" w:right="166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302B" w14:textId="77777777" w:rsidR="00772B7D" w:rsidRDefault="00772B7D" w:rsidP="00F16EB3">
      <w:pPr>
        <w:spacing w:after="0" w:line="240" w:lineRule="auto"/>
      </w:pPr>
      <w:r>
        <w:separator/>
      </w:r>
    </w:p>
  </w:endnote>
  <w:endnote w:type="continuationSeparator" w:id="0">
    <w:p w14:paraId="4CB6ED24" w14:textId="77777777" w:rsidR="00772B7D" w:rsidRDefault="00772B7D" w:rsidP="00F1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2751" w14:textId="77777777" w:rsidR="00772B7D" w:rsidRDefault="00772B7D" w:rsidP="00F16EB3">
      <w:pPr>
        <w:spacing w:after="0" w:line="240" w:lineRule="auto"/>
      </w:pPr>
      <w:r>
        <w:separator/>
      </w:r>
    </w:p>
  </w:footnote>
  <w:footnote w:type="continuationSeparator" w:id="0">
    <w:p w14:paraId="2AB9006F" w14:textId="77777777" w:rsidR="00772B7D" w:rsidRDefault="00772B7D" w:rsidP="00F16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80"/>
    <w:rsid w:val="000C68D4"/>
    <w:rsid w:val="000F7D5D"/>
    <w:rsid w:val="0010395E"/>
    <w:rsid w:val="00193381"/>
    <w:rsid w:val="001A440B"/>
    <w:rsid w:val="001A4A79"/>
    <w:rsid w:val="001A7824"/>
    <w:rsid w:val="00223C1A"/>
    <w:rsid w:val="002438D4"/>
    <w:rsid w:val="00255B84"/>
    <w:rsid w:val="002D64D5"/>
    <w:rsid w:val="00361CD5"/>
    <w:rsid w:val="003660AB"/>
    <w:rsid w:val="00397EF6"/>
    <w:rsid w:val="003F7FBC"/>
    <w:rsid w:val="004010EE"/>
    <w:rsid w:val="00417E31"/>
    <w:rsid w:val="00455280"/>
    <w:rsid w:val="00474B79"/>
    <w:rsid w:val="004D1D3B"/>
    <w:rsid w:val="005C306D"/>
    <w:rsid w:val="006425CF"/>
    <w:rsid w:val="006D2D57"/>
    <w:rsid w:val="006E421A"/>
    <w:rsid w:val="007548F6"/>
    <w:rsid w:val="00772B7D"/>
    <w:rsid w:val="008046EE"/>
    <w:rsid w:val="008C6F92"/>
    <w:rsid w:val="009003C0"/>
    <w:rsid w:val="00963DCB"/>
    <w:rsid w:val="00A74672"/>
    <w:rsid w:val="00B143B0"/>
    <w:rsid w:val="00B37F07"/>
    <w:rsid w:val="00B778DF"/>
    <w:rsid w:val="00C87678"/>
    <w:rsid w:val="00CC5CBF"/>
    <w:rsid w:val="00D74C24"/>
    <w:rsid w:val="00D943CD"/>
    <w:rsid w:val="00DA3E14"/>
    <w:rsid w:val="00E37DD9"/>
    <w:rsid w:val="00E7586B"/>
    <w:rsid w:val="00EC1027"/>
    <w:rsid w:val="00ED5D24"/>
    <w:rsid w:val="00EF06BA"/>
    <w:rsid w:val="00F11728"/>
    <w:rsid w:val="00F16EB3"/>
    <w:rsid w:val="00F40126"/>
    <w:rsid w:val="00FA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45F1"/>
  <w15:chartTrackingRefBased/>
  <w15:docId w15:val="{AD8FE5C1-9D16-4A28-A4A9-D9E87E1E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EB3"/>
  </w:style>
  <w:style w:type="paragraph" w:styleId="Footer">
    <w:name w:val="footer"/>
    <w:basedOn w:val="Normal"/>
    <w:link w:val="FooterChar"/>
    <w:uiPriority w:val="99"/>
    <w:unhideWhenUsed/>
    <w:rsid w:val="00F1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10A39A-E40C-4816-84EE-F53D3D3287CB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en-CA"/>
        </a:p>
      </dgm:t>
    </dgm:pt>
    <dgm:pt modelId="{8F158E92-96A2-4C24-B881-558CB8CB009C}">
      <dgm:prSet phldrT="[Text]"/>
      <dgm:spPr/>
      <dgm:t>
        <a:bodyPr/>
        <a:lstStyle/>
        <a:p>
          <a:r>
            <a:rPr lang="en-CA"/>
            <a:t>Soumettre les formulaires et les documents. </a:t>
          </a:r>
        </a:p>
      </dgm:t>
    </dgm:pt>
    <dgm:pt modelId="{009CE0AC-6232-491A-A56F-29F36CD195B4}" type="parTrans" cxnId="{9F52F91C-CDC8-4F8C-A01C-CED9BFCA1A6E}">
      <dgm:prSet/>
      <dgm:spPr/>
      <dgm:t>
        <a:bodyPr/>
        <a:lstStyle/>
        <a:p>
          <a:endParaRPr lang="en-CA"/>
        </a:p>
      </dgm:t>
    </dgm:pt>
    <dgm:pt modelId="{9DAEF7A8-E712-4743-A5ED-7FF367911DC3}" type="sibTrans" cxnId="{9F52F91C-CDC8-4F8C-A01C-CED9BFCA1A6E}">
      <dgm:prSet/>
      <dgm:spPr/>
      <dgm:t>
        <a:bodyPr/>
        <a:lstStyle/>
        <a:p>
          <a:endParaRPr lang="en-CA"/>
        </a:p>
      </dgm:t>
    </dgm:pt>
    <dgm:pt modelId="{B729C733-EE96-4A6D-8E22-9E775E915D66}">
      <dgm:prSet phldrT="[Text]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CA"/>
            <a:t>- Formulaire de demande à l’AEINB 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CA"/>
            <a:t>   </a:t>
          </a:r>
        </a:p>
      </dgm:t>
    </dgm:pt>
    <dgm:pt modelId="{7CAF0DD5-4C94-4D3D-9307-05CC330DDA9B}" type="parTrans" cxnId="{CE2F258B-4293-4699-BFDD-2CA98EEB148E}">
      <dgm:prSet/>
      <dgm:spPr/>
      <dgm:t>
        <a:bodyPr/>
        <a:lstStyle/>
        <a:p>
          <a:endParaRPr lang="en-CA"/>
        </a:p>
      </dgm:t>
    </dgm:pt>
    <dgm:pt modelId="{E0866682-EC67-43CB-9F91-CD1568D83E38}" type="sibTrans" cxnId="{CE2F258B-4293-4699-BFDD-2CA98EEB148E}">
      <dgm:prSet/>
      <dgm:spPr/>
      <dgm:t>
        <a:bodyPr/>
        <a:lstStyle/>
        <a:p>
          <a:endParaRPr lang="en-CA"/>
        </a:p>
      </dgm:t>
    </dgm:pt>
    <dgm:pt modelId="{EA549EE5-8BCD-4C5F-A9A6-4A5350700618}">
      <dgm:prSet phldrT="[Text]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CA"/>
            <a:t>- Confirmation de l</a:t>
          </a:r>
          <a:r>
            <a:rPr lang="fr-CA"/>
            <a:t>’</a:t>
          </a:r>
          <a:r>
            <a:rPr lang="en-CA"/>
            <a:t>état de membre en règle de l</a:t>
          </a:r>
          <a:r>
            <a:rPr lang="fr-CA"/>
            <a:t>’</a:t>
          </a:r>
          <a:r>
            <a:rPr lang="en-CA"/>
            <a:t>un ou l</a:t>
          </a:r>
          <a:r>
            <a:rPr lang="fr-CA"/>
            <a:t>’</a:t>
          </a:r>
          <a:r>
            <a:rPr lang="en-CA"/>
            <a:t>autre des organismes suivant : 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CA"/>
            <a:t> 	Institut canadien des évaluateurs (ICE) 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CA"/>
            <a:t> 	Canadian National Association of Real 	Estate Appraisers (CNAREA)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CA"/>
            <a:t> 	Appraisal Institute (É.-U.)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CA"/>
            <a:t> 	Ordre des évaluateurs agréés du Québec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CA"/>
            <a:t> 	Royal Institute of Chartered Surveyors (R.-U.)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CA"/>
            <a:t>- Preuve d</a:t>
          </a:r>
          <a:r>
            <a:rPr lang="fr-CA"/>
            <a:t>’</a:t>
          </a:r>
          <a:r>
            <a:rPr lang="en-CA"/>
            <a:t>une </a:t>
          </a:r>
          <a:r>
            <a:rPr lang="fr-CA"/>
            <a:t>assurance responsabilité civile professionnelle d’au moins </a:t>
          </a:r>
          <a:r>
            <a:rPr lang="en-CA"/>
            <a:t>2 million de dollars (CA)</a:t>
          </a:r>
        </a:p>
      </dgm:t>
    </dgm:pt>
    <dgm:pt modelId="{0717D2DC-81A6-481F-99AE-CC894372D234}" type="parTrans" cxnId="{722FD6AD-82BC-456A-99F4-AA09693CDC8A}">
      <dgm:prSet/>
      <dgm:spPr/>
      <dgm:t>
        <a:bodyPr/>
        <a:lstStyle/>
        <a:p>
          <a:endParaRPr lang="en-CA"/>
        </a:p>
      </dgm:t>
    </dgm:pt>
    <dgm:pt modelId="{624476DD-0275-4A0F-B262-79D897D41BAD}" type="sibTrans" cxnId="{722FD6AD-82BC-456A-99F4-AA09693CDC8A}">
      <dgm:prSet/>
      <dgm:spPr/>
      <dgm:t>
        <a:bodyPr/>
        <a:lstStyle/>
        <a:p>
          <a:endParaRPr lang="en-CA"/>
        </a:p>
      </dgm:t>
    </dgm:pt>
    <dgm:pt modelId="{15BC15B1-CE15-4ABA-BFC6-1A0C4DEDE522}">
      <dgm:prSet phldrT="[Text]"/>
      <dgm:spPr/>
      <dgm:t>
        <a:bodyPr/>
        <a:lstStyle/>
        <a:p>
          <a:r>
            <a:rPr lang="en-CA"/>
            <a:t>Payer les frais et l’adhésion.</a:t>
          </a:r>
        </a:p>
      </dgm:t>
    </dgm:pt>
    <dgm:pt modelId="{CC3F98A7-CC43-42D6-AC8E-5ED8760F9F3E}" type="parTrans" cxnId="{053DA5DB-84EC-4BC7-9CD1-963B852E89F2}">
      <dgm:prSet/>
      <dgm:spPr/>
      <dgm:t>
        <a:bodyPr/>
        <a:lstStyle/>
        <a:p>
          <a:endParaRPr lang="en-CA"/>
        </a:p>
      </dgm:t>
    </dgm:pt>
    <dgm:pt modelId="{12FA4E2F-FD7B-40F3-94E0-2621CE978A54}" type="sibTrans" cxnId="{053DA5DB-84EC-4BC7-9CD1-963B852E89F2}">
      <dgm:prSet/>
      <dgm:spPr/>
      <dgm:t>
        <a:bodyPr/>
        <a:lstStyle/>
        <a:p>
          <a:endParaRPr lang="en-CA"/>
        </a:p>
      </dgm:t>
    </dgm:pt>
    <dgm:pt modelId="{B599D2BC-52CA-424B-B16C-12D714AD23A3}">
      <dgm:prSet phldrT="[Text]"/>
      <dgm:spPr/>
      <dgm:t>
        <a:bodyPr/>
        <a:lstStyle/>
        <a:p>
          <a:r>
            <a:rPr lang="en-CA"/>
            <a:t>Frais de demande : 75 $, TVH en sus</a:t>
          </a:r>
        </a:p>
        <a:p>
          <a:r>
            <a:rPr lang="en-CA"/>
            <a:t>Frais d</a:t>
          </a:r>
          <a:r>
            <a:rPr lang="fr-CA"/>
            <a:t>’</a:t>
          </a:r>
          <a:r>
            <a:rPr lang="en-CA"/>
            <a:t>inscription à l</a:t>
          </a:r>
          <a:r>
            <a:rPr lang="fr-CA"/>
            <a:t>’</a:t>
          </a:r>
          <a:r>
            <a:rPr lang="en-CA"/>
            <a:t>AEINB (635 $, TVH en sus)  </a:t>
          </a:r>
        </a:p>
      </dgm:t>
    </dgm:pt>
    <dgm:pt modelId="{BD707FA1-3876-4BDA-B348-39D011C7872C}" type="parTrans" cxnId="{45C3B6E2-3B5D-4820-AD0A-DE8F482E9C3A}">
      <dgm:prSet/>
      <dgm:spPr/>
      <dgm:t>
        <a:bodyPr/>
        <a:lstStyle/>
        <a:p>
          <a:endParaRPr lang="en-CA"/>
        </a:p>
      </dgm:t>
    </dgm:pt>
    <dgm:pt modelId="{FA541BD4-76C7-4C76-9E31-CAD166B9EBC2}" type="sibTrans" cxnId="{45C3B6E2-3B5D-4820-AD0A-DE8F482E9C3A}">
      <dgm:prSet/>
      <dgm:spPr/>
      <dgm:t>
        <a:bodyPr/>
        <a:lstStyle/>
        <a:p>
          <a:endParaRPr lang="en-CA"/>
        </a:p>
      </dgm:t>
    </dgm:pt>
    <dgm:pt modelId="{C799A59B-421C-40FC-927E-2A00742BA64D}">
      <dgm:prSet phldrT="[Text]"/>
      <dgm:spPr/>
      <dgm:t>
        <a:bodyPr/>
        <a:lstStyle/>
        <a:p>
          <a:r>
            <a:rPr lang="en-CA"/>
            <a:t>S’inscrire à l’AEINB.</a:t>
          </a:r>
        </a:p>
      </dgm:t>
    </dgm:pt>
    <dgm:pt modelId="{6B323E04-99AD-49D2-BFDD-97F484B2C716}" type="parTrans" cxnId="{3E5822D5-3C8D-400E-A7DD-B0F50A6B3FB5}">
      <dgm:prSet/>
      <dgm:spPr/>
      <dgm:t>
        <a:bodyPr/>
        <a:lstStyle/>
        <a:p>
          <a:endParaRPr lang="en-CA"/>
        </a:p>
      </dgm:t>
    </dgm:pt>
    <dgm:pt modelId="{ED62AE39-0A19-47D3-B1EE-DAC98CAE408E}" type="sibTrans" cxnId="{3E5822D5-3C8D-400E-A7DD-B0F50A6B3FB5}">
      <dgm:prSet/>
      <dgm:spPr/>
      <dgm:t>
        <a:bodyPr/>
        <a:lstStyle/>
        <a:p>
          <a:endParaRPr lang="en-CA"/>
        </a:p>
      </dgm:t>
    </dgm:pt>
    <dgm:pt modelId="{E830531E-61A8-4F94-BA56-918D457CF630}">
      <dgm:prSet phldrT="[Text]"/>
      <dgm:spPr/>
      <dgm:t>
        <a:bodyPr/>
        <a:lstStyle/>
        <a:p>
          <a:r>
            <a:rPr lang="en-CA"/>
            <a:t>Recevoir la confirmation de l</a:t>
          </a:r>
          <a:r>
            <a:rPr lang="fr-CA"/>
            <a:t>’</a:t>
          </a:r>
          <a:r>
            <a:rPr lang="en-CA"/>
            <a:t>adhésion à l</a:t>
          </a:r>
          <a:r>
            <a:rPr lang="fr-CA"/>
            <a:t>’</a:t>
          </a:r>
          <a:r>
            <a:rPr lang="en-CA"/>
            <a:t>AEINB.  </a:t>
          </a:r>
        </a:p>
      </dgm:t>
    </dgm:pt>
    <dgm:pt modelId="{1CC2ACF0-AC00-48B7-9AFA-ABFD3BAB050E}" type="parTrans" cxnId="{8C91B16C-860A-46E5-8B12-E4AB4A51E792}">
      <dgm:prSet/>
      <dgm:spPr/>
      <dgm:t>
        <a:bodyPr/>
        <a:lstStyle/>
        <a:p>
          <a:endParaRPr lang="en-CA"/>
        </a:p>
      </dgm:t>
    </dgm:pt>
    <dgm:pt modelId="{9EB3D066-82F3-4EBF-9957-DB0CED3C7812}" type="sibTrans" cxnId="{8C91B16C-860A-46E5-8B12-E4AB4A51E792}">
      <dgm:prSet/>
      <dgm:spPr/>
      <dgm:t>
        <a:bodyPr/>
        <a:lstStyle/>
        <a:p>
          <a:endParaRPr lang="en-CA"/>
        </a:p>
      </dgm:t>
    </dgm:pt>
    <dgm:pt modelId="{5803BEA2-191E-4EDF-92E9-3B8E85B72EE3}">
      <dgm:prSet phldrT="[Text]"/>
      <dgm:spPr/>
      <dgm:t>
        <a:bodyPr/>
        <a:lstStyle/>
        <a:p>
          <a:r>
            <a:rPr lang="en-CA"/>
            <a:t>Terminer le webinaire sur l</a:t>
          </a:r>
          <a:r>
            <a:rPr lang="fr-CA"/>
            <a:t>’</a:t>
          </a:r>
          <a:r>
            <a:rPr lang="en-CA"/>
            <a:t>évaluation au N.-B. à l</a:t>
          </a:r>
          <a:r>
            <a:rPr lang="fr-CA"/>
            <a:t>’</a:t>
          </a:r>
          <a:r>
            <a:rPr lang="en-CA"/>
            <a:t>intérieur des 12 mois de l</a:t>
          </a:r>
          <a:r>
            <a:rPr lang="fr-CA"/>
            <a:t>’</a:t>
          </a:r>
          <a:r>
            <a:rPr lang="en-CA"/>
            <a:t>inscription.  </a:t>
          </a:r>
        </a:p>
      </dgm:t>
    </dgm:pt>
    <dgm:pt modelId="{91FECD19-068C-4D7C-8522-4A8BD19EF8FF}" type="parTrans" cxnId="{4FBA37C1-ED6D-4844-9AE8-00AD5415C369}">
      <dgm:prSet/>
      <dgm:spPr/>
      <dgm:t>
        <a:bodyPr/>
        <a:lstStyle/>
        <a:p>
          <a:endParaRPr lang="en-CA"/>
        </a:p>
      </dgm:t>
    </dgm:pt>
    <dgm:pt modelId="{7619754B-723C-494F-B389-12DE61330397}" type="sibTrans" cxnId="{4FBA37C1-ED6D-4844-9AE8-00AD5415C369}">
      <dgm:prSet/>
      <dgm:spPr/>
      <dgm:t>
        <a:bodyPr/>
        <a:lstStyle/>
        <a:p>
          <a:endParaRPr lang="en-CA"/>
        </a:p>
      </dgm:t>
    </dgm:pt>
    <dgm:pt modelId="{AF5F7994-AC49-4E53-B182-A6616C5D888D}" type="pres">
      <dgm:prSet presAssocID="{2A10A39A-E40C-4816-84EE-F53D3D3287CB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165F0FFD-C603-4A31-BFF8-8CBCCCE6E14B}" type="pres">
      <dgm:prSet presAssocID="{8F158E92-96A2-4C24-B881-558CB8CB009C}" presName="parentText1" presStyleLbl="node1" presStyleIdx="0" presStyleCnt="3">
        <dgm:presLayoutVars>
          <dgm:chMax/>
          <dgm:chPref val="3"/>
          <dgm:bulletEnabled val="1"/>
        </dgm:presLayoutVars>
      </dgm:prSet>
      <dgm:spPr/>
    </dgm:pt>
    <dgm:pt modelId="{C666BE66-A308-462D-840E-3BED322C1ED7}" type="pres">
      <dgm:prSet presAssocID="{8F158E92-96A2-4C24-B881-558CB8CB009C}" presName="childText1" presStyleLbl="solidAlignAcc1" presStyleIdx="0" presStyleCnt="3">
        <dgm:presLayoutVars>
          <dgm:chMax val="0"/>
          <dgm:chPref val="0"/>
          <dgm:bulletEnabled val="1"/>
        </dgm:presLayoutVars>
      </dgm:prSet>
      <dgm:spPr/>
    </dgm:pt>
    <dgm:pt modelId="{9C4F6DF4-0D3D-4458-B8B5-5F4827B44AA4}" type="pres">
      <dgm:prSet presAssocID="{15BC15B1-CE15-4ABA-BFC6-1A0C4DEDE522}" presName="parentText2" presStyleLbl="node1" presStyleIdx="1" presStyleCnt="3">
        <dgm:presLayoutVars>
          <dgm:chMax/>
          <dgm:chPref val="3"/>
          <dgm:bulletEnabled val="1"/>
        </dgm:presLayoutVars>
      </dgm:prSet>
      <dgm:spPr/>
    </dgm:pt>
    <dgm:pt modelId="{249F3216-A1C7-4B56-AA82-BE80AD846919}" type="pres">
      <dgm:prSet presAssocID="{15BC15B1-CE15-4ABA-BFC6-1A0C4DEDE522}" presName="childText2" presStyleLbl="solidAlignAcc1" presStyleIdx="1" presStyleCnt="3">
        <dgm:presLayoutVars>
          <dgm:chMax val="0"/>
          <dgm:chPref val="0"/>
          <dgm:bulletEnabled val="1"/>
        </dgm:presLayoutVars>
      </dgm:prSet>
      <dgm:spPr/>
    </dgm:pt>
    <dgm:pt modelId="{071ED1C6-35A2-48BE-B6F4-0C902D80D488}" type="pres">
      <dgm:prSet presAssocID="{C799A59B-421C-40FC-927E-2A00742BA64D}" presName="parentText3" presStyleLbl="node1" presStyleIdx="2" presStyleCnt="3">
        <dgm:presLayoutVars>
          <dgm:chMax/>
          <dgm:chPref val="3"/>
          <dgm:bulletEnabled val="1"/>
        </dgm:presLayoutVars>
      </dgm:prSet>
      <dgm:spPr/>
    </dgm:pt>
    <dgm:pt modelId="{9DBC6AFB-ADBF-4390-B59C-9A1DFAC172F8}" type="pres">
      <dgm:prSet presAssocID="{C799A59B-421C-40FC-927E-2A00742BA64D}" presName="childText3" presStyleLbl="solidAlignAcc1" presStyleIdx="2" presStyleCnt="3" custLinFactNeighborY="-370">
        <dgm:presLayoutVars>
          <dgm:chMax val="0"/>
          <dgm:chPref val="0"/>
          <dgm:bulletEnabled val="1"/>
        </dgm:presLayoutVars>
      </dgm:prSet>
      <dgm:spPr/>
    </dgm:pt>
  </dgm:ptLst>
  <dgm:cxnLst>
    <dgm:cxn modelId="{08FA891C-7C7C-4EDB-82E9-FEC608327440}" type="presOf" srcId="{15BC15B1-CE15-4ABA-BFC6-1A0C4DEDE522}" destId="{9C4F6DF4-0D3D-4458-B8B5-5F4827B44AA4}" srcOrd="0" destOrd="0" presId="urn:microsoft.com/office/officeart/2009/3/layout/IncreasingArrowsProcess"/>
    <dgm:cxn modelId="{9F52F91C-CDC8-4F8C-A01C-CED9BFCA1A6E}" srcId="{2A10A39A-E40C-4816-84EE-F53D3D3287CB}" destId="{8F158E92-96A2-4C24-B881-558CB8CB009C}" srcOrd="0" destOrd="0" parTransId="{009CE0AC-6232-491A-A56F-29F36CD195B4}" sibTransId="{9DAEF7A8-E712-4743-A5ED-7FF367911DC3}"/>
    <dgm:cxn modelId="{5637E53B-043D-420A-8429-DF69AD58F1A0}" type="presOf" srcId="{EA549EE5-8BCD-4C5F-A9A6-4A5350700618}" destId="{C666BE66-A308-462D-840E-3BED322C1ED7}" srcOrd="0" destOrd="1" presId="urn:microsoft.com/office/officeart/2009/3/layout/IncreasingArrowsProcess"/>
    <dgm:cxn modelId="{3A503C68-10E1-4769-B86A-B1667E33170C}" type="presOf" srcId="{2A10A39A-E40C-4816-84EE-F53D3D3287CB}" destId="{AF5F7994-AC49-4E53-B182-A6616C5D888D}" srcOrd="0" destOrd="0" presId="urn:microsoft.com/office/officeart/2009/3/layout/IncreasingArrowsProcess"/>
    <dgm:cxn modelId="{8C91B16C-860A-46E5-8B12-E4AB4A51E792}" srcId="{C799A59B-421C-40FC-927E-2A00742BA64D}" destId="{E830531E-61A8-4F94-BA56-918D457CF630}" srcOrd="0" destOrd="0" parTransId="{1CC2ACF0-AC00-48B7-9AFA-ABFD3BAB050E}" sibTransId="{9EB3D066-82F3-4EBF-9957-DB0CED3C7812}"/>
    <dgm:cxn modelId="{9B519671-93E7-4ACA-8103-CB68D58B6166}" type="presOf" srcId="{5803BEA2-191E-4EDF-92E9-3B8E85B72EE3}" destId="{9DBC6AFB-ADBF-4390-B59C-9A1DFAC172F8}" srcOrd="0" destOrd="1" presId="urn:microsoft.com/office/officeart/2009/3/layout/IncreasingArrowsProcess"/>
    <dgm:cxn modelId="{CE2F258B-4293-4699-BFDD-2CA98EEB148E}" srcId="{8F158E92-96A2-4C24-B881-558CB8CB009C}" destId="{B729C733-EE96-4A6D-8E22-9E775E915D66}" srcOrd="0" destOrd="0" parTransId="{7CAF0DD5-4C94-4D3D-9307-05CC330DDA9B}" sibTransId="{E0866682-EC67-43CB-9F91-CD1568D83E38}"/>
    <dgm:cxn modelId="{722FD6AD-82BC-456A-99F4-AA09693CDC8A}" srcId="{8F158E92-96A2-4C24-B881-558CB8CB009C}" destId="{EA549EE5-8BCD-4C5F-A9A6-4A5350700618}" srcOrd="1" destOrd="0" parTransId="{0717D2DC-81A6-481F-99AE-CC894372D234}" sibTransId="{624476DD-0275-4A0F-B262-79D897D41BAD}"/>
    <dgm:cxn modelId="{5F97AAAE-B10F-400E-AFDE-529D08D7643F}" type="presOf" srcId="{C799A59B-421C-40FC-927E-2A00742BA64D}" destId="{071ED1C6-35A2-48BE-B6F4-0C902D80D488}" srcOrd="0" destOrd="0" presId="urn:microsoft.com/office/officeart/2009/3/layout/IncreasingArrowsProcess"/>
    <dgm:cxn modelId="{4FBA37C1-ED6D-4844-9AE8-00AD5415C369}" srcId="{C799A59B-421C-40FC-927E-2A00742BA64D}" destId="{5803BEA2-191E-4EDF-92E9-3B8E85B72EE3}" srcOrd="1" destOrd="0" parTransId="{91FECD19-068C-4D7C-8522-4A8BD19EF8FF}" sibTransId="{7619754B-723C-494F-B389-12DE61330397}"/>
    <dgm:cxn modelId="{65A68DC4-E102-434C-BB64-90985B92285B}" type="presOf" srcId="{E830531E-61A8-4F94-BA56-918D457CF630}" destId="{9DBC6AFB-ADBF-4390-B59C-9A1DFAC172F8}" srcOrd="0" destOrd="0" presId="urn:microsoft.com/office/officeart/2009/3/layout/IncreasingArrowsProcess"/>
    <dgm:cxn modelId="{3F1E66CB-EF0F-41AE-B6D2-0D2D8CE6A90A}" type="presOf" srcId="{8F158E92-96A2-4C24-B881-558CB8CB009C}" destId="{165F0FFD-C603-4A31-BFF8-8CBCCCE6E14B}" srcOrd="0" destOrd="0" presId="urn:microsoft.com/office/officeart/2009/3/layout/IncreasingArrowsProcess"/>
    <dgm:cxn modelId="{3E5822D5-3C8D-400E-A7DD-B0F50A6B3FB5}" srcId="{2A10A39A-E40C-4816-84EE-F53D3D3287CB}" destId="{C799A59B-421C-40FC-927E-2A00742BA64D}" srcOrd="2" destOrd="0" parTransId="{6B323E04-99AD-49D2-BFDD-97F484B2C716}" sibTransId="{ED62AE39-0A19-47D3-B1EE-DAC98CAE408E}"/>
    <dgm:cxn modelId="{D17024DA-2C03-4BE9-ACC8-EE43AAED1696}" type="presOf" srcId="{B729C733-EE96-4A6D-8E22-9E775E915D66}" destId="{C666BE66-A308-462D-840E-3BED322C1ED7}" srcOrd="0" destOrd="0" presId="urn:microsoft.com/office/officeart/2009/3/layout/IncreasingArrowsProcess"/>
    <dgm:cxn modelId="{053DA5DB-84EC-4BC7-9CD1-963B852E89F2}" srcId="{2A10A39A-E40C-4816-84EE-F53D3D3287CB}" destId="{15BC15B1-CE15-4ABA-BFC6-1A0C4DEDE522}" srcOrd="1" destOrd="0" parTransId="{CC3F98A7-CC43-42D6-AC8E-5ED8760F9F3E}" sibTransId="{12FA4E2F-FD7B-40F3-94E0-2621CE978A54}"/>
    <dgm:cxn modelId="{45C3B6E2-3B5D-4820-AD0A-DE8F482E9C3A}" srcId="{15BC15B1-CE15-4ABA-BFC6-1A0C4DEDE522}" destId="{B599D2BC-52CA-424B-B16C-12D714AD23A3}" srcOrd="0" destOrd="0" parTransId="{BD707FA1-3876-4BDA-B348-39D011C7872C}" sibTransId="{FA541BD4-76C7-4C76-9E31-CAD166B9EBC2}"/>
    <dgm:cxn modelId="{D336E6FF-EB94-4BF7-9DDD-A6776A12BDFD}" type="presOf" srcId="{B599D2BC-52CA-424B-B16C-12D714AD23A3}" destId="{249F3216-A1C7-4B56-AA82-BE80AD846919}" srcOrd="0" destOrd="0" presId="urn:microsoft.com/office/officeart/2009/3/layout/IncreasingArrowsProcess"/>
    <dgm:cxn modelId="{8EFDC12A-763E-48FC-8A4C-A5130AC156D0}" type="presParOf" srcId="{AF5F7994-AC49-4E53-B182-A6616C5D888D}" destId="{165F0FFD-C603-4A31-BFF8-8CBCCCE6E14B}" srcOrd="0" destOrd="0" presId="urn:microsoft.com/office/officeart/2009/3/layout/IncreasingArrowsProcess"/>
    <dgm:cxn modelId="{70DD02BF-4A57-4B8E-BC74-E7838523924F}" type="presParOf" srcId="{AF5F7994-AC49-4E53-B182-A6616C5D888D}" destId="{C666BE66-A308-462D-840E-3BED322C1ED7}" srcOrd="1" destOrd="0" presId="urn:microsoft.com/office/officeart/2009/3/layout/IncreasingArrowsProcess"/>
    <dgm:cxn modelId="{F9D9350D-42AD-4DD6-A34E-117312ACE803}" type="presParOf" srcId="{AF5F7994-AC49-4E53-B182-A6616C5D888D}" destId="{9C4F6DF4-0D3D-4458-B8B5-5F4827B44AA4}" srcOrd="2" destOrd="0" presId="urn:microsoft.com/office/officeart/2009/3/layout/IncreasingArrowsProcess"/>
    <dgm:cxn modelId="{D13E5E4E-4B16-4D75-9579-24121F6F7727}" type="presParOf" srcId="{AF5F7994-AC49-4E53-B182-A6616C5D888D}" destId="{249F3216-A1C7-4B56-AA82-BE80AD846919}" srcOrd="3" destOrd="0" presId="urn:microsoft.com/office/officeart/2009/3/layout/IncreasingArrowsProcess"/>
    <dgm:cxn modelId="{35D798F8-459E-4C8D-A4B1-1C50F1416205}" type="presParOf" srcId="{AF5F7994-AC49-4E53-B182-A6616C5D888D}" destId="{071ED1C6-35A2-48BE-B6F4-0C902D80D488}" srcOrd="4" destOrd="0" presId="urn:microsoft.com/office/officeart/2009/3/layout/IncreasingArrowsProcess"/>
    <dgm:cxn modelId="{CE310708-D930-4448-9791-0CA90322ADA6}" type="presParOf" srcId="{AF5F7994-AC49-4E53-B182-A6616C5D888D}" destId="{9DBC6AFB-ADBF-4390-B59C-9A1DFAC172F8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5F0FFD-C603-4A31-BFF8-8CBCCCE6E14B}">
      <dsp:nvSpPr>
        <dsp:cNvPr id="0" name=""/>
        <dsp:cNvSpPr/>
      </dsp:nvSpPr>
      <dsp:spPr>
        <a:xfrm>
          <a:off x="0" y="1561346"/>
          <a:ext cx="9315450" cy="1356684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254000" bIns="215374" numCol="1" spcCol="1270" anchor="ctr" anchorCtr="0">
          <a:noAutofit/>
        </a:bodyPr>
        <a:lstStyle/>
        <a:p>
          <a:pPr marL="0" lvl="0" indent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600" kern="1200"/>
            <a:t>Soumettre les formulaires et les documents. </a:t>
          </a:r>
        </a:p>
      </dsp:txBody>
      <dsp:txXfrm>
        <a:off x="0" y="1900517"/>
        <a:ext cx="8976279" cy="678342"/>
      </dsp:txXfrm>
    </dsp:sp>
    <dsp:sp modelId="{C666BE66-A308-462D-840E-3BED322C1ED7}">
      <dsp:nvSpPr>
        <dsp:cNvPr id="0" name=""/>
        <dsp:cNvSpPr/>
      </dsp:nvSpPr>
      <dsp:spPr>
        <a:xfrm>
          <a:off x="0" y="2607546"/>
          <a:ext cx="2869158" cy="26134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CA" sz="1000" kern="1200"/>
            <a:t>- Formulaire de demande à l’AEINB 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  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- Confirmation de l</a:t>
          </a:r>
          <a:r>
            <a:rPr lang="fr-CA" sz="1000" kern="1200"/>
            <a:t>’</a:t>
          </a:r>
          <a:r>
            <a:rPr lang="en-CA" sz="1000" kern="1200"/>
            <a:t>état de membre en règle de l</a:t>
          </a:r>
          <a:r>
            <a:rPr lang="fr-CA" sz="1000" kern="1200"/>
            <a:t>’</a:t>
          </a:r>
          <a:r>
            <a:rPr lang="en-CA" sz="1000" kern="1200"/>
            <a:t>un ou l</a:t>
          </a:r>
          <a:r>
            <a:rPr lang="fr-CA" sz="1000" kern="1200"/>
            <a:t>’</a:t>
          </a:r>
          <a:r>
            <a:rPr lang="en-CA" sz="1000" kern="1200"/>
            <a:t>autre des organismes suivant : 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 	Institut canadien des évaluateurs (ICE) 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 	Canadian National Association of Real 	Estate Appraisers (CNAREA)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 	Appraisal Institute (É.-U.)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 	Ordre des évaluateurs agréés du Québec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 	Royal Institute of Chartered Surveyors (R.-U.)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- Preuve d</a:t>
          </a:r>
          <a:r>
            <a:rPr lang="fr-CA" sz="1000" kern="1200"/>
            <a:t>’</a:t>
          </a:r>
          <a:r>
            <a:rPr lang="en-CA" sz="1000" kern="1200"/>
            <a:t>une </a:t>
          </a:r>
          <a:r>
            <a:rPr lang="fr-CA" sz="1000" kern="1200"/>
            <a:t>assurance responsabilité civile professionnelle d’au moins </a:t>
          </a:r>
          <a:r>
            <a:rPr lang="en-CA" sz="1000" kern="1200"/>
            <a:t>2 million de dollars (CA)</a:t>
          </a:r>
        </a:p>
      </dsp:txBody>
      <dsp:txXfrm>
        <a:off x="0" y="2607546"/>
        <a:ext cx="2869158" cy="2613473"/>
      </dsp:txXfrm>
    </dsp:sp>
    <dsp:sp modelId="{9C4F6DF4-0D3D-4458-B8B5-5F4827B44AA4}">
      <dsp:nvSpPr>
        <dsp:cNvPr id="0" name=""/>
        <dsp:cNvSpPr/>
      </dsp:nvSpPr>
      <dsp:spPr>
        <a:xfrm>
          <a:off x="2869158" y="2013574"/>
          <a:ext cx="6446291" cy="1356684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shade val="80000"/>
            <a:hueOff val="174641"/>
            <a:satOff val="-3128"/>
            <a:lumOff val="1329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254000" bIns="215374" numCol="1" spcCol="1270" anchor="ctr" anchorCtr="0">
          <a:noAutofit/>
        </a:bodyPr>
        <a:lstStyle/>
        <a:p>
          <a:pPr marL="0" lvl="0" indent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600" kern="1200"/>
            <a:t>Payer les frais et l’adhésion.</a:t>
          </a:r>
        </a:p>
      </dsp:txBody>
      <dsp:txXfrm>
        <a:off x="2869158" y="2352745"/>
        <a:ext cx="6107120" cy="678342"/>
      </dsp:txXfrm>
    </dsp:sp>
    <dsp:sp modelId="{249F3216-A1C7-4B56-AA82-BE80AD846919}">
      <dsp:nvSpPr>
        <dsp:cNvPr id="0" name=""/>
        <dsp:cNvSpPr/>
      </dsp:nvSpPr>
      <dsp:spPr>
        <a:xfrm>
          <a:off x="2869158" y="3059774"/>
          <a:ext cx="2869158" cy="26134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Frais de demande : 75 $, TVH en sus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Frais d</a:t>
          </a:r>
          <a:r>
            <a:rPr lang="fr-CA" sz="1000" kern="1200"/>
            <a:t>’</a:t>
          </a:r>
          <a:r>
            <a:rPr lang="en-CA" sz="1000" kern="1200"/>
            <a:t>inscription à l</a:t>
          </a:r>
          <a:r>
            <a:rPr lang="fr-CA" sz="1000" kern="1200"/>
            <a:t>’</a:t>
          </a:r>
          <a:r>
            <a:rPr lang="en-CA" sz="1000" kern="1200"/>
            <a:t>AEINB (635 $, TVH en sus)  </a:t>
          </a:r>
        </a:p>
      </dsp:txBody>
      <dsp:txXfrm>
        <a:off x="2869158" y="3059774"/>
        <a:ext cx="2869158" cy="2613473"/>
      </dsp:txXfrm>
    </dsp:sp>
    <dsp:sp modelId="{071ED1C6-35A2-48BE-B6F4-0C902D80D488}">
      <dsp:nvSpPr>
        <dsp:cNvPr id="0" name=""/>
        <dsp:cNvSpPr/>
      </dsp:nvSpPr>
      <dsp:spPr>
        <a:xfrm>
          <a:off x="5738317" y="2465803"/>
          <a:ext cx="3577132" cy="1356684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shade val="80000"/>
            <a:hueOff val="349283"/>
            <a:satOff val="-6256"/>
            <a:lumOff val="2658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254000" bIns="215374" numCol="1" spcCol="1270" anchor="ctr" anchorCtr="0">
          <a:noAutofit/>
        </a:bodyPr>
        <a:lstStyle/>
        <a:p>
          <a:pPr marL="0" lvl="0" indent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600" kern="1200"/>
            <a:t>S’inscrire à l’AEINB.</a:t>
          </a:r>
        </a:p>
      </dsp:txBody>
      <dsp:txXfrm>
        <a:off x="5738317" y="2804974"/>
        <a:ext cx="3237961" cy="678342"/>
      </dsp:txXfrm>
    </dsp:sp>
    <dsp:sp modelId="{9DBC6AFB-ADBF-4390-B59C-9A1DFAC172F8}">
      <dsp:nvSpPr>
        <dsp:cNvPr id="0" name=""/>
        <dsp:cNvSpPr/>
      </dsp:nvSpPr>
      <dsp:spPr>
        <a:xfrm>
          <a:off x="5738317" y="3502474"/>
          <a:ext cx="2869158" cy="25752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Recevoir la confirmation de l</a:t>
          </a:r>
          <a:r>
            <a:rPr lang="fr-CA" sz="1000" kern="1200"/>
            <a:t>’</a:t>
          </a:r>
          <a:r>
            <a:rPr lang="en-CA" sz="1000" kern="1200"/>
            <a:t>adhésion à l</a:t>
          </a:r>
          <a:r>
            <a:rPr lang="fr-CA" sz="1000" kern="1200"/>
            <a:t>’</a:t>
          </a:r>
          <a:r>
            <a:rPr lang="en-CA" sz="1000" kern="1200"/>
            <a:t>AEINB. 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/>
            <a:t>Terminer le webinaire sur l</a:t>
          </a:r>
          <a:r>
            <a:rPr lang="fr-CA" sz="1000" kern="1200"/>
            <a:t>’</a:t>
          </a:r>
          <a:r>
            <a:rPr lang="en-CA" sz="1000" kern="1200"/>
            <a:t>évaluation au N.-B. à l</a:t>
          </a:r>
          <a:r>
            <a:rPr lang="fr-CA" sz="1000" kern="1200"/>
            <a:t>’</a:t>
          </a:r>
          <a:r>
            <a:rPr lang="en-CA" sz="1000" kern="1200"/>
            <a:t>intérieur des 12 mois de l</a:t>
          </a:r>
          <a:r>
            <a:rPr lang="fr-CA" sz="1000" kern="1200"/>
            <a:t>’</a:t>
          </a:r>
          <a:r>
            <a:rPr lang="en-CA" sz="1000" kern="1200"/>
            <a:t>inscription.  </a:t>
          </a:r>
        </a:p>
      </dsp:txBody>
      <dsp:txXfrm>
        <a:off x="5738317" y="3502474"/>
        <a:ext cx="2869158" cy="25752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NB Area</dc:creator>
  <cp:keywords>, docId:ADE3964E0AFB4C61D60ABB2403864CE4</cp:keywords>
  <dc:description/>
  <cp:lastModifiedBy> </cp:lastModifiedBy>
  <cp:revision>6</cp:revision>
  <dcterms:created xsi:type="dcterms:W3CDTF">2022-11-01T17:21:00Z</dcterms:created>
  <dcterms:modified xsi:type="dcterms:W3CDTF">2022-11-01T22:04:00Z</dcterms:modified>
</cp:coreProperties>
</file>